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58EC1483" w14:textId="77777777" w:rsidR="00F9369D" w:rsidRPr="009C7C39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73DBC16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0966D45" w14:textId="1C8EF525" w:rsidR="00F9369D" w:rsidRPr="009C7C39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2F308F">
        <w:rPr>
          <w:rFonts w:ascii="Sylfaen" w:eastAsia="Times New Roman" w:hAnsi="Sylfaen" w:cs="Sylfaen"/>
          <w:sz w:val="20"/>
          <w:szCs w:val="20"/>
          <w:lang w:val="hy-AM" w:eastAsia="ru-RU"/>
        </w:rPr>
        <w:t>բժշկական նշանակության ապրանքների</w:t>
      </w:r>
      <w:r w:rsidR="004015A2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837381">
        <w:rPr>
          <w:rFonts w:ascii="Sylfaen" w:eastAsia="Times New Roman" w:hAnsi="Sylfaen" w:cs="Sylfaen"/>
          <w:sz w:val="20"/>
          <w:szCs w:val="20"/>
          <w:lang w:val="hy-AM" w:eastAsia="ru-RU"/>
        </w:rPr>
        <w:t>ԳՀԱՊՁԲ-15/</w:t>
      </w:r>
      <w:r w:rsidR="004015A2">
        <w:rPr>
          <w:rFonts w:ascii="Sylfaen" w:eastAsia="Times New Roman" w:hAnsi="Sylfaen" w:cs="Sylfaen"/>
          <w:sz w:val="20"/>
          <w:szCs w:val="20"/>
          <w:lang w:val="hy-AM" w:eastAsia="ru-RU"/>
        </w:rPr>
        <w:t>15</w:t>
      </w:r>
      <w:r w:rsidR="00837381">
        <w:rPr>
          <w:rFonts w:ascii="Sylfaen" w:eastAsia="Times New Roman" w:hAnsi="Sylfaen" w:cs="Sylfaen"/>
          <w:sz w:val="20"/>
          <w:szCs w:val="20"/>
          <w:lang w:val="hy-AM" w:eastAsia="ru-RU"/>
        </w:rPr>
        <w:t>-20</w:t>
      </w:r>
      <w:r w:rsidR="002F308F">
        <w:rPr>
          <w:rFonts w:ascii="Sylfaen" w:eastAsia="Times New Roman" w:hAnsi="Sylfaen" w:cs="Sylfaen"/>
          <w:sz w:val="20"/>
          <w:szCs w:val="20"/>
          <w:lang w:val="hy-AM" w:eastAsia="ru-RU"/>
        </w:rPr>
        <w:t>20</w:t>
      </w:r>
      <w:r w:rsidR="00837381">
        <w:rPr>
          <w:rFonts w:ascii="Sylfaen" w:eastAsia="Times New Roman" w:hAnsi="Sylfaen" w:cs="Sylfaen"/>
          <w:sz w:val="20"/>
          <w:szCs w:val="20"/>
          <w:lang w:val="hy-AM" w:eastAsia="ru-RU"/>
        </w:rPr>
        <w:t>-</w:t>
      </w:r>
      <w:r w:rsidR="00674DBF">
        <w:rPr>
          <w:rFonts w:ascii="Sylfaen" w:eastAsia="Times New Roman" w:hAnsi="Sylfaen" w:cs="Sylfaen"/>
          <w:sz w:val="20"/>
          <w:szCs w:val="20"/>
          <w:lang w:val="hy-AM" w:eastAsia="ru-RU"/>
        </w:rPr>
        <w:t>3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2F308F">
        <w:rPr>
          <w:rFonts w:ascii="Sylfaen" w:eastAsia="Times New Roman" w:hAnsi="Sylfaen" w:cs="Sylfaen"/>
          <w:sz w:val="20"/>
          <w:szCs w:val="20"/>
          <w:lang w:val="hy-AM" w:eastAsia="ru-RU"/>
        </w:rPr>
        <w:t>20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674DBF">
        <w:rPr>
          <w:rFonts w:ascii="Sylfaen" w:eastAsia="Times New Roman" w:hAnsi="Sylfaen" w:cs="Sylfaen"/>
          <w:sz w:val="20"/>
          <w:szCs w:val="20"/>
          <w:lang w:val="hy-AM" w:eastAsia="ru-RU"/>
        </w:rPr>
        <w:t>հունիսի</w:t>
      </w:r>
      <w:r w:rsidR="004015A2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674DBF">
        <w:rPr>
          <w:rFonts w:ascii="Sylfaen" w:eastAsia="Times New Roman" w:hAnsi="Sylfaen" w:cs="Sylfaen"/>
          <w:sz w:val="20"/>
          <w:szCs w:val="20"/>
          <w:lang w:val="hy-AM" w:eastAsia="ru-RU"/>
        </w:rPr>
        <w:t>5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-ին </w:t>
      </w:r>
      <w:r w:rsidRPr="00674DBF">
        <w:rPr>
          <w:rFonts w:ascii="Sylfaen" w:eastAsia="Times New Roman" w:hAnsi="Sylfaen" w:cs="Sylfaen"/>
          <w:sz w:val="20"/>
          <w:szCs w:val="20"/>
          <w:lang w:val="af-ZA" w:eastAsia="ru-RU"/>
        </w:rPr>
        <w:t>կնքված պայմանագր</w:t>
      </w:r>
      <w:r w:rsidR="00837381" w:rsidRPr="00674DBF">
        <w:rPr>
          <w:rFonts w:ascii="Sylfaen" w:eastAsia="Times New Roman" w:hAnsi="Sylfaen" w:cs="Sylfaen"/>
          <w:sz w:val="20"/>
          <w:szCs w:val="20"/>
          <w:lang w:val="af-ZA" w:eastAsia="ru-RU"/>
        </w:rPr>
        <w:t>երի</w:t>
      </w:r>
      <w:r w:rsidRPr="00674DB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E54DC5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41D6B91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9369D" w:rsidRPr="00E54DC5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 (տեխնիկականբնութագիր)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 (տեխնիկականբնութագիր)</w:t>
            </w:r>
          </w:p>
        </w:tc>
      </w:tr>
      <w:tr w:rsidR="00F9369D" w:rsidRPr="00E54DC5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E54DC5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E54DC5" w14:paraId="0D683633" w14:textId="77777777" w:rsidTr="00E54DC5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674DBF" w14:paraId="0D332878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FF84" w14:textId="69674B1E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9E659D" w14:textId="1CEF6A3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Լաբորատոր սեղանի ցենտրիֆուգ –վորտեքս ՊՇՌ պլանշետների համար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CF8D9" w14:textId="47FC7546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37B3F" w14:textId="20E9983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BCE44" w14:textId="77D0923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4F140" w14:textId="5503415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80954" w14:textId="7B407B6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720000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6A1" w14:textId="2CD26883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CVP-2, Biosan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Լաբորատոր սեղանի ցենտրիֆուգ-վորտեքս ՊՇՌ պլանշետների համար, հեղուկ բյուրեղային էկրանով՝ 2x16 նիշով։ Ցենտրֆուգայի առավելագույն հարաբերական կեենտրոնախույզ ուժ՝ 245g (1500 պտտ/րոպ), վորտեքս՝300-1200 պտ/րոպե, վորտեքսի թայմերը՝0-60 վրկ։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ՊՇՌ 2 պլանշետների համար միաժամանակ պտտում-խառնում-պտտում ալգորիթմի իրականացում։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Աշխատանքային խցիկի տրամագիծը՝ 210մմ։ Ցենտրիֆուգայի ժամանակացույցի կարգավորումը՝0-30 րոպե։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 xml:space="preserve">Ռոտորի տեսակը՝ բակետ-ռոտոր, ռոտորի տարողությունը 2*96  տեղանոց ՊՇՌ պլանշետների համար նախատեսված կանգնակներ, պլանշետները առանց փեշերի,   նախատեսված է խառնուրդի կաթիլը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փորձանոթի հատակին նստեցնելու համար: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 xml:space="preserve">Սարքը պետք է ունենա ISO 9001 հավաաստագիր և  համապատասխանի հետևյալ ստանդարտներին՝ EN 61326-1: 2013, EN 61010-1: 2011, EN 61010-2-020: </w:t>
            </w:r>
            <w:r w:rsidRPr="00674DBF">
              <w:rPr>
                <w:rFonts w:ascii="Sylfaen" w:hAnsi="Sylfaen" w:cs="Calibri"/>
                <w:color w:val="FF0000"/>
                <w:sz w:val="16"/>
                <w:szCs w:val="16"/>
                <w:lang w:val="hy-AM"/>
              </w:rPr>
              <w:t>2006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1389" w14:textId="022EC528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Լաբորատոր սեղանի ցենտրիֆուգ-վորտեքս ՊՇՌ պլանշետների համար, հեղուկ բյուրեղային էկրանով՝ 2x16 նիշով։ Ցենտրֆուգայի առավելագույն հարաբերական կեենտրոնախույզ ուժ՝ 245g (1500 պտտ/րոպ), վորտեքս՝300-1200 պտ/րոպե, վորտեքսի թայմերը՝0-60 վրկ։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ՊՇՌ 2 պլանշետների համար միաժամանակ պտտում-խառնում-պտտում ալգորիթմի իրականացում։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Աշխատանքային խցիկի տրամագիծը՝ 210մմ։ Ցենտրիֆուգայի ժամանակացույցի կարգավորումը՝0-30 րոպե։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 xml:space="preserve">Ռոտորի տեսակը՝ բակետ-ռոտոր, ռոտորի տարողությունը 2*96  տեղանոց ՊՇՌ պլանշետների համար նախատեսված կանգնակներ, պլանշետները առանց փեշերի,   նախատեսված է խառնուրդի կաթիլը փորձանոթի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հատակին նստեցնելու համար: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Սարքը պետք է ունենա ISO 9001 հավաաստագիր և  համապատասխանի հետևյալ ստանդարտներին՝ EN 61326-1: 2013, EN 61010-1: 2011, EN 61010-2-020: ։</w:t>
            </w:r>
          </w:p>
        </w:tc>
      </w:tr>
      <w:tr w:rsidR="00674DBF" w:rsidRPr="00674DBF" w14:paraId="32350419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261" w14:textId="3AB9AB38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6B480" w14:textId="7E2EA11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Պրոֆեսիոնալ բոր-մեքենա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7745C" w14:textId="3B2BDA24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7A970" w14:textId="4C4F69E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C1A7C" w14:textId="311FC73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0D6FE" w14:textId="73D043E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4C736" w14:textId="3FB9227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B1CB0" w14:textId="11ADE624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Պրոֆեսիոնալ սեղանի բոր-մեքենա, հզորությունը 220Վտ, պտույտների հաճախականությունը 40 000պ/ր, կարծր մակերեսների հարթեցման գործառույթով, մեքենային կից ծայրակալների հավաքածույով: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5D03" w14:textId="61F9692B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433F2CE6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D3735" w14:textId="7FEA5DB4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1BC93E" w14:textId="5EA36D2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Մեծ ամպուտացիոն դանակ НЛ 315*180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412F5" w14:textId="1C5C7D82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2D20" w14:textId="43E59AC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0295" w14:textId="7956386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805CA" w14:textId="3E3FC4C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2F34A" w14:textId="7EF6A57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C6714" w14:textId="5762AB46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Մեծ ամպուտացիոն դանակ НЛ 315*180, նիկելապատ է, միասայր,պատրաստված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B3437" w14:textId="3C892C21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77EA154F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A4466" w14:textId="5D19C4D7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0EFCE2" w14:textId="082B9FE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Փոքր ամպուտացիոն դանակ НЛ 250*120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83F4C" w14:textId="2347A351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10E3D" w14:textId="20364E7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C2CE1" w14:textId="5C54061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26AD0" w14:textId="197EB76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87471" w14:textId="6BFCDB5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80CCF" w14:textId="7F517F1B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Փոքր ամպուտացիոն դանակ НЛ 250*120, նիկելապատ է, միասայր,պատրաստված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04168" w14:textId="356AE7E5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13E1B023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3855C" w14:textId="40A14F16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1FF52A" w14:textId="3D0FC53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Ուղեղային դանակ </w:t>
            </w:r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НЛ  300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*175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CFE75" w14:textId="0E513205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AC32C" w14:textId="145D584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E1B58" w14:textId="7035356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C6D4" w14:textId="3238FD0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76DE9" w14:textId="3089885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054A5" w14:textId="7486377A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Ուղեղային դանակ НЛ  300*175, նիկելապատ է, միասայր,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BFEFA" w14:textId="32E778C0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3C8C2F61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B9C0" w14:textId="0763D6D0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60DFC1" w14:textId="4814D33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Աճառային դանակ НЛ 205*75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4C341" w14:textId="5BF8AA41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39424" w14:textId="62517E0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708E9" w14:textId="3A2B614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DB8B2" w14:textId="3DFA17A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36DCB" w14:textId="7B30700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7B23B" w14:textId="5C0B2925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Աճառային դանակ НЛ 205*75, նիկելապատ է, միասայր,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D3EBA" w14:textId="092EB92C" w:rsidR="00674DBF" w:rsidRPr="000752E7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674DBF" w:rsidRPr="00674DBF" w14:paraId="435BC68A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2637E" w14:textId="1C34988C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AFCF03" w14:textId="756C51F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Անատոմիական մուրճ կեռիկով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571B1" w14:textId="6DA8618B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777B4" w14:textId="37FE0B0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81D85" w14:textId="2EF3F82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124BA" w14:textId="0C379EE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AA9E4" w14:textId="2EB0446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4841E" w14:textId="33366AF3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Անատոմիական մուրճ կեռիկով , նիկելապատ է, միասայր,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4923" w14:textId="078D174E" w:rsidR="00674DBF" w:rsidRPr="000752E7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674DBF" w:rsidRPr="00674DBF" w14:paraId="48BDD184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EF718" w14:textId="28CCE211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A3F64" w14:textId="08C7A08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Դանակ անասնաբուժական ռեզեկցիոն, փորավոր НВЛ 165*55 Н-257                                            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EB9D7" w14:textId="6FB2FAD8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5720" w14:textId="32DCF79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767B9" w14:textId="4341404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2336" w14:textId="6508C07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AA3E3" w14:textId="31E00FB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E0A10" w14:textId="49B1C571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Դանակ անասնաբուժական ռեզեկցիոն, փորավոր НВЛ 165*55 Н-257, Նիկելապատ է, միասայր,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պատրաստված է  ածխա-թթվային  պողպատից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4F669" w14:textId="51E0CA38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15CCF294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B97B6" w14:textId="57096A49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97E406" w14:textId="0013ECC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Աղիքային մկրատ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C240" w14:textId="404E194B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FE5B2" w14:textId="194159D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BAC56" w14:textId="58B4844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F54CF" w14:textId="1C94818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53C86" w14:textId="26D5777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CAC8" w14:textId="43F05FBC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Աղիքային ուղիղ, անատոմիական մկրատ 205մմ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315EE" w14:textId="38449301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60640781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2DB33" w14:textId="1F3F50A2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201FA7" w14:textId="524F8A7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Մկրատ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0156" w14:textId="0F2D3096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F3EDE" w14:textId="18A932E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BC9CE" w14:textId="6FDFA05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A0C2" w14:textId="159BA3D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8D971" w14:textId="0CAEA20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A88E9" w14:textId="7795876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15-17սմ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երկարությամբ, մետաղյա, բրանշները՝ ուղիղ, բրանշների ծայրերը՝ կլոր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329B6" w14:textId="39C854EC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5642C20F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452C3" w14:textId="5B050FB9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87B856" w14:textId="549BD11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Սպեղանի 1,25x5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7AF9B" w14:textId="53AD91E7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8AA97" w14:textId="796CED6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56888" w14:textId="1D953F7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7DEAE" w14:textId="24A9343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698AC" w14:textId="2D9ED51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BC1B1" w14:textId="3E78B85D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Կտորե, Սպեղանի 1,25x5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2A0E2" w14:textId="556EA71E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05CFDFA3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BAFFC" w14:textId="6C3900E0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3B3E05" w14:textId="588C203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Սպեղանի 2,5x5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74019" w14:textId="44C33996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2E9B4" w14:textId="3C70073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C8A70" w14:textId="42F07CC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7C1D4" w14:textId="1803E4D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26125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3C560" w14:textId="77AC616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26125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7A1CE" w14:textId="38458CF2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Բամբակյա վիրաբուժական ժապավեն 2,5սմ x 5մ պլաստիկ կոճով, կպչուն: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742F2" w14:textId="110E0B62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64106594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19A8" w14:textId="61E374F4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BBF74B" w14:textId="1836920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Սպեղանի  5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x5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AEED3" w14:textId="10851433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8C61B" w14:textId="4D97CE2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4CF28" w14:textId="49A6359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BF7BD" w14:textId="057A786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33288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BEF12" w14:textId="2363EF0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33288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3E1C" w14:textId="5F3CEC7D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Բամբակյա վիրաբուժական ժապավեն 5սմ x 5մ պլաստիկ կոճով, կպչուն: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E9754" w14:textId="62D76E24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4218242E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5C677" w14:textId="6E0A9DEA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6BAC0E" w14:textId="319F90F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Մատիտ /մարկեր ապակու համար/`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7358" w14:textId="5C64A0CC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9E424" w14:textId="77657B4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20581" w14:textId="3A3DF9E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A0A32" w14:textId="7BDEA1B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5DBF4" w14:textId="0BAA2D4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41DE6" w14:textId="3F4969AD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Մատիտ ապակու համար, ֆորմատ` հատ, հանձնելու պահին պիտանիության ժամկետր 2/3 առկայություն, ֆիրմային նշանի առկայություն, պահպանման պայմանները` պահել չոր տեղում: կարմիր, կապույտ, նարնջագույն, սև  ըստ Պատվիրատույի պահանջի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BB694" w14:textId="7DA9361D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0A6C43BC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DF70" w14:textId="2858FBB7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F8A6A6" w14:textId="24E8B2F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Աչքի ունելի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1BC7" w14:textId="1B799BC3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C634E" w14:textId="0075EFE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A8227" w14:textId="1E3AF33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E258" w14:textId="2FFBDBA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B0B15" w14:textId="6410F92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4F88D" w14:textId="7E67EBC2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Անատամ մետաղյա ունելի, երկարությունը 9 սմ, չժանգոտվող մետաղից, ուղիղ ծայրերով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FFD7C" w14:textId="5F8DEAF9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43F420A9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F33EC" w14:textId="78BD6FEC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27E085" w14:textId="7C981F3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Նշտար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D047D" w14:textId="23593FAA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215C2" w14:textId="416F1C1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9B853" w14:textId="24FD4CC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123F0" w14:textId="0BDADDC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C9B96" w14:textId="3752B9F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476" w14:textId="73CC707A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</w:rPr>
              <w:t>17սմ երկարությամբ, միասայր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B7AD6" w14:textId="627C36C9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0A50C795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5C0B9" w14:textId="167BA5C6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0F3E12" w14:textId="0529436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Ազոտ գազ /բալոնով/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CE93E" w14:textId="31EC1C99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CCBE9" w14:textId="166A690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78210" w14:textId="19435CD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5602D" w14:textId="3F39516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77950" w14:textId="08357E9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5B92B" w14:textId="0503F408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N2- Ազոտ գազ բալոնով, բալոնի ծավալը`50լ, բալոնի գազի ճնշումը`200մթն., համապատասխան ISO 9809-2 դիրեկտիվ 2010/35/EU: Ազոտ գազի մաքրությունը`99,99999%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027B" w14:textId="77777777" w:rsid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НИИ КМ, 5.0, ООО НИИ КМ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1AD8EEC" w14:textId="2D26D145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N2- Ազոտ գազ բալոնով, բալոնի ծավալը`50լ, բալոնի գազի ճնշումը`200մթն., համապատասխան ISO 9809-2 դիրեկտիվ 2010/35/EU: Ազոտ գազի մաքրությունը`99,99999%</w:t>
            </w:r>
          </w:p>
        </w:tc>
      </w:tr>
      <w:tr w:rsidR="00674DBF" w:rsidRPr="00674DBF" w14:paraId="778C978B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55C6B" w14:textId="20936C48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B76509" w14:textId="12C5CAD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Բոցա-իոնային դետեկտորի մաքրման 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C073F" w14:textId="4A11EA21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EFB31" w14:textId="1ED995A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751A8" w14:textId="74F60BF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45F1D" w14:textId="36BFDBC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1C781" w14:textId="0EE71B0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F9640" w14:textId="03B58631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Agilent 7890B գազային քրոմատոգրաֆի համար, բոցա-իոնային դետեկտորի հավաքածու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3EECA" w14:textId="5509FC0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9301-0985 FID cleaning kit, Agilent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Բոցա-իոնային դետեկտորի մաքրման հավաքածու: Պարունակում է լայնացուցիչներ, մետաղական խոզանակներ, բռնիչներ</w:t>
            </w:r>
          </w:p>
        </w:tc>
      </w:tr>
      <w:tr w:rsidR="00674DBF" w:rsidRPr="00674DBF" w14:paraId="78F1014B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E995E" w14:textId="52ADC758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6E9E50" w14:textId="33CEEC7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Ավտոմատ բաժանավորիչ պիպետ 0.5-10 մկլ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C43E0" w14:textId="2C4FD7F2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8F91" w14:textId="11327D1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46113" w14:textId="1BC77DC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D06F7" w14:textId="6F22F0D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35AE" w14:textId="4C20EC6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5291A" w14:textId="65E9AA83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պիպետ 0.5-10 մկլ, թվայնացված,  ամբողջովին ավտոմատացված, ամբողջ թվից հետո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հարյուրերրորդական  նիշերի հնարավորությամբ, ցանկալի է՝ եվրոպական կամ ԱՄՆ արտադրության, որակի արտոնագրով, կամ համարժեք: 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C2EF" w14:textId="285EBB5F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Boeco SA Series adjustable volume pipettes, Boeco GmbH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Ավտոմատ բաժանավորիչ պիպետ 0.5-10 մկլ, թվայնացված, 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ամբողջովին ավտոմատացված, ամբողջ թվից հետո հարյուրերրորդական  նիշերի հնարավորությամբ, ՝ եվրոպական  արտադրության, որակի արտոնագրով: </w:t>
            </w:r>
          </w:p>
        </w:tc>
      </w:tr>
      <w:tr w:rsidR="00674DBF" w:rsidRPr="00674DBF" w14:paraId="12594322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B9C79" w14:textId="6FC555DB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3E9C1C" w14:textId="6A4C437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1-10մկլ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A2F5" w14:textId="0E1C1E3B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3611A" w14:textId="49CF4C6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102F5" w14:textId="3DBBFC6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B22AF" w14:textId="70E763A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E5775" w14:textId="66F3F60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1312" w14:textId="503F63F1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կաթոցիչի ստերիլ ծայրակալներ, </w:t>
            </w:r>
            <w:r w:rsidRPr="00674DB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զտիչներով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  նախատեսված  1-10մկլ փոփոխական 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E8536" w14:textId="45F23193" w:rsidR="00674DBF" w:rsidRPr="002F308F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t>Eppendorf tip box 96 well, for 10ul filter tips, Chongqing New World trading CO LTD, China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674DBF"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կաթոցիչի ստերիլ ծայրակալներ, </w:t>
            </w:r>
            <w:r w:rsidR="00674DBF" w:rsidRPr="00674DB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զտիչներով</w:t>
            </w:r>
            <w:r w:rsidR="00674DBF"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  նախատեսված  1-10մկլ փոփոխական ծավալով կաթոցիչների համար, գործարանային փաթեթավորմամբ, ֆորմատ` 1*96  գործարանային ստերիլ տուփերով</w:t>
            </w:r>
          </w:p>
        </w:tc>
      </w:tr>
      <w:tr w:rsidR="00674DBF" w:rsidRPr="00674DBF" w14:paraId="7F438852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D3E3" w14:textId="007B9911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BF616A" w14:textId="6F3FFA9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5-200մկլ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8F0F4" w14:textId="67C08390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0AB7E" w14:textId="496266D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FB4FF" w14:textId="02A93B5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F8BA2" w14:textId="0E17954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49920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C7609" w14:textId="7E95515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49920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E2E0" w14:textId="2AE9F42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կաթոցիչի ստերիլ ծայրակալներ,  </w:t>
            </w:r>
            <w:r w:rsidRPr="00674DB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զտիչներով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նախատեսված  5-200մկլ փոփոխական 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4A0A3" w14:textId="1D4AA29F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6BDB6B09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19C69" w14:textId="20ABC0DF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6A5443" w14:textId="7C665F9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100-1000մկլ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92AA" w14:textId="5F842C1D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A5534" w14:textId="7533B89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1536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396BD" w14:textId="01708FB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1536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AAB40" w14:textId="0A68EA2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43008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880E1" w14:textId="3E3A39F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43008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0E47" w14:textId="6C489A0A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կաթոցիչի ստերիլ ծայրակալներ,  </w:t>
            </w:r>
            <w:r w:rsidRPr="00674DB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զտիչներով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նախատեսված  100-1000մկլ փոփոխական 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D097" w14:textId="77777777" w:rsidR="00E81A7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t>Eppendorf tip box 100 well, for 1000ul filter tips, Chongqing New World trading CO LTD, China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2C1B221" w14:textId="7A41D6AE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 բաժանավորիչ կաթոցիչի ստերիլ ծայրակալներ,  զտիչներով, նախատեսված  100-1000մկլ փոփոխական ծավալով կաթոցիչների համար, գործարանային փաթեթավորմամբ, ֆորմատ` 1*100  գործարանային ստերիլ տուփերով:</w:t>
            </w:r>
          </w:p>
        </w:tc>
      </w:tr>
      <w:tr w:rsidR="00674DBF" w:rsidRPr="00674DBF" w14:paraId="6CC36948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62A4F" w14:textId="7812FE7B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B20439" w14:textId="6A37EB6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5-200մկլ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8CB49" w14:textId="6C9D3797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B7B6D" w14:textId="269A4C3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AB827" w14:textId="003472D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76271" w14:textId="427E3C1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884AF" w14:textId="380C4D9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6FC53" w14:textId="384A66F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ավտոմատ բաժանավորիչ կաթոցիչի ստերիլ ծայրակալներ,  առանց զտիչի, նախատեսված  5-200մկլ փոփոխական ծավալով կաթոցիչների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համար, գործարանային փաթեթավորմամբ, ֆորմատ` 500 կամ 1000 հատ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D252" w14:textId="2D3D593D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3CFA6AD3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AD2AA" w14:textId="0BB9A75D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607F9F" w14:textId="179A187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1-10մկլ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FBFC" w14:textId="666A7AA3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BCAE4" w14:textId="79A4FFF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3463A" w14:textId="7F52BCC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9D7CA" w14:textId="5E7E56D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84D7B" w14:textId="65D0A76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12D24" w14:textId="195D2352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 բաժանավորիչ կաթոցիչի ստերիլ ծայրակալներ,    նախատեսված  1-10մկլ փոփոխական 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A688" w14:textId="25955579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50C9A742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0FC10" w14:textId="6C566197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32E2BA" w14:textId="3B33BD8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10-100մկլ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0EF96" w14:textId="1DEFB6E1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40443" w14:textId="0BB162F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47614" w14:textId="23C4551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9AC7" w14:textId="3242EE6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8C95D" w14:textId="6EBEB4D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1E567" w14:textId="2520B17F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 բաժանավորիչ կաթոցիչի ստերիլ ծայրակալներ,  նախատեսված  10-100մկլ փոփոխական ծավալով կաթոցիչների համար, գործարանային ստերիլ տուփերով, ֆորմատ` 500 կամ 1000 հատ նախատեսված է 10-100մկլ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7A7B" w14:textId="6CFCD467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00CC2F36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8270" w14:textId="48EAD0A5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F2FF5E" w14:textId="31509CD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Ծայրակալ 2-20մկլ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B9C94" w14:textId="10478C4A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2B507" w14:textId="1F69CA5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7B086" w14:textId="52B614B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DC7E" w14:textId="2B000EA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C97B" w14:textId="3EA88F8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C4954" w14:textId="72460B28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 բաժանավորիչ կաթոցիչի ստերիլ ծայրակալներ,  նախատեսված  2-20մկլ փոփոխական ծավալով կաթոցիչների համար, գործարանային ստերիլ տուփերով, ֆորմատ` 500 կամ 1000 հատ նախատեսված է 2-20մկլ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5E699" w14:textId="7AE2E9E3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5559EA8E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BE3DD" w14:textId="73532E45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A1666E" w14:textId="2481F4B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Ունիվերսալ զոնդեր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38ACC" w14:textId="23DDAF5A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0ADDE" w14:textId="6A06B25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DDC" w14:textId="40DA6F4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99D16" w14:textId="4663E49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C4FBA" w14:textId="1F3C4AE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5A6E" w14:textId="0426FC50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Միանգամյա օգտագործման, նախատեսված լորձաթաղանթներից նմուշառման համար ,ստերիլ, ոչ տոքսիկ: Ֆորմատ 1*100 պահպանման ժամկետի ոչ պակաս քան 2/3, պահպանում 24ºC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8E8DB" w14:textId="3A6D5E44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67B2ECDE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83C7C" w14:textId="5922EF39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8562FA" w14:textId="422D521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Ունիվերսալ ուրոգենիտալ զոնդեր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2C319" w14:textId="0A9CD994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36B5A" w14:textId="5F134C0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A2A4B" w14:textId="049AD79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56DD8" w14:textId="7911B8F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AED7" w14:textId="70FD2A7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750DC" w14:textId="66AA496D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ՊՇՌ հետազոտության համար D2 տիպի, ունի կտրման նիշէպենդորֆ փորձանոթի մեջ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տեղադրելու համար պլաստմասե միանգամյա օգտագործման փայտիկներ՝մեկ ազատ եզրը: Ֆորմատ 1*100, պահպանման ժամկետի ոչ պակաս քան 2/3, պահպանում 24ºC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F133" w14:textId="6FE88CEE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731F6D0B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5FB74" w14:textId="2C4035C0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FC862D" w14:textId="7C99AF6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Միզանյութի որոշման տեստ-հավաքածու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461E9" w14:textId="3E53B9FD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D0156" w14:textId="36EE3D7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903FA" w14:textId="11A8888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6F73" w14:textId="516A615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2829F" w14:textId="09C8E42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9BA31" w14:textId="2DCFB590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Միզանյութ 2х100մլ ներառյալ ստանդարտ, կոլորիմետրիկ ծայրակետ, UREA COL պիտանիության ժամկետի 2/3-ի առկայություն, ֆիրմային նշանի առկայություն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8DEFD" w14:textId="2E73E188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Urea Col, Delta LTD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Միզանյութ 2х100մլ ներառյալ ստանդարտ, կոլորիմետրիկ ծայրակետ, UREA COL պիտանիության ժամկետի 2/3-ի առկայություն, ֆիրմային նշանի առկայություն</w:t>
            </w:r>
          </w:p>
        </w:tc>
      </w:tr>
      <w:tr w:rsidR="00674DBF" w:rsidRPr="00674DBF" w14:paraId="5D740273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736BC" w14:textId="365ACAA3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EB87F7" w14:textId="28D66EA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Ասպարտատամինոտրանֆերազ, ԱՍՏ 50մլ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BD503" w14:textId="2D12F3BB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7BC77" w14:textId="6FE5E2F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5FC0C" w14:textId="132FF9A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1188" w14:textId="04E0A38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45897" w14:textId="239A068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4596" w14:textId="14751C6C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ԱՍՏ, Ասպարտատամինոտրանսֆերազի կինետիկ եղանակով որոշման տեստ-հավաքածու 1х50 մլ,  պիտանիության ժամկետի 2/3 առկայություն, ֆիրմային նշանի առկայություն,պահպանման պայմանները 2-25*C.For in vitro Diagnоstic only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8A364" w14:textId="77777777" w:rsid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AST uv , Delta LTD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6657630" w14:textId="043BA795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ԱՍՏ, Ասպարտատամինոտրանսֆերազի կինետիկ եղանակով որոշման տեստ-հավաքածու 1х50 մլ,  պիտանիության ժամկետի 2/3 առկայություն, ֆիրմային նշանի առկայություն,պահպանման պայմանները 2-25*C.For in vitro Diagnоstic only</w:t>
            </w:r>
          </w:p>
        </w:tc>
      </w:tr>
      <w:tr w:rsidR="00674DBF" w:rsidRPr="00674DBF" w14:paraId="6E293005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EEF03" w14:textId="541C986B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741BE1" w14:textId="24516CE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Ալանինամինոտրանֆերազ, ԱԼՏ 50մլ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861E" w14:textId="4B1D1816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BFEA5" w14:textId="48A2942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4E04D" w14:textId="02BDB47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DB414" w14:textId="44C62D8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22F64" w14:textId="7D9FADC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FE26" w14:textId="6BD01D2B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ԱԼՏ, Ալանինամինոտրանսֆերազի կինետիկ եղանակով որոշման տեստ-հավաքածու 1х50 մլ պիտանիության ժամկետի 2/3 առկայություն, ֆիրմային նշանի առկայություն,պահպանման պայմանները 2-8*C.For in vitro Diagnistic only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33687" w14:textId="77777777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ALT UV, Delta LT</w:t>
            </w:r>
          </w:p>
          <w:p w14:paraId="7D02C414" w14:textId="6E90C144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ԱԼՏ, Ալանինամինոտրանսֆերազի կինետիկ եղանակով որոշման տեստ-հավաքածու 1х50 մլ պիտանիության ժամկետի 2/3 առկայություն, ֆիրմային նշանի առկայություն,պահպանման պայմանները 2-8*C.For in vitro Diagnistic only</w:t>
            </w:r>
          </w:p>
        </w:tc>
      </w:tr>
      <w:tr w:rsidR="00674DBF" w:rsidRPr="00674DBF" w14:paraId="2FA3030C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41A4A" w14:textId="68102C77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116712" w14:textId="23CE5EB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Գլյուկազայի որոշման տեստ, Գլյուկոզա 2х100մլ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BDD62" w14:textId="3631E4F3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8A2C9" w14:textId="4039FA9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9DCFA" w14:textId="5A266D7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F2222" w14:textId="41DD7EB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5ED9" w14:textId="06C54F7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8545" w14:textId="29FBF4D5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Գլյուկոզայի որոշման թեստ-հավաքածու: Մեթոդ` կոլորիմետրիկ (ծայրակետ), ֆորմատ` 2*100մլ, ստուգվող նմուշ` արյան շիճուկ, պլազմա, մեզ: Հանձնելու պահին պիտանիության ժամկետի 2/3 առկայություն, ֆիրմային նշանի առկայությույն, պահմանման պայմաններ 15-30*C: For In Vitro diagnostic only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A1F68" w14:textId="77777777" w:rsid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674DBF">
              <w:rPr>
                <w:rFonts w:ascii="GHEA Grapalat" w:hAnsi="GHEA Grapalat"/>
                <w:sz w:val="18"/>
                <w:szCs w:val="18"/>
                <w:lang w:val="hy-AM"/>
              </w:rPr>
              <w:t>G-col, Delta LTD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8E18B1F" w14:textId="1BCA2996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Գլյուկոզայի որոշման թեստ-հավաքածու: Մեթոդ` կոլորիմետրիկ (ծայրակետ), ֆորմատ` 2*100մլ, ստուգվող նմուշ` արյան շիճուկ, պլազմա, մեզ: Հանձնելու պահին պիտանիության ժամկետի 2/3 առկայություն, ֆիրմային նշանի առկայությույն, պահմանման պայմաններ 15-30*C: For In Vitro diagnostic only</w:t>
            </w:r>
          </w:p>
        </w:tc>
      </w:tr>
      <w:tr w:rsidR="00674DBF" w:rsidRPr="00674DBF" w14:paraId="2E5D23E8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8B496" w14:textId="4F86CB23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F48E13" w14:textId="353DAE4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Խլամիդիա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տրախոմատիս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2F7E" w14:textId="332919C4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հավ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9BE48" w14:textId="1C75074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58AE7" w14:textId="0384DF2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E82FB" w14:textId="078F77D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3A077" w14:textId="4304A93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FC16F" w14:textId="41EC4CBF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ՊՇՌ եղանակով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խլամիդիա տրախոմատիսի /C.tr/ հայտնաբերում, չոր ֆորմատ, 80 որոշում, լաբորատոր ախտորոշման համար, արտադրման ժամկետ ոչ ավել մեկ ամսից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C8EC0" w14:textId="3BF07C23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7A0E8D51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7520C" w14:textId="012BEBDD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537D3C" w14:textId="3090E5F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Ուրեապլազմա ուրեալիտիկում+պարվում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84FB2" w14:textId="4ACE45BA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644E5" w14:textId="0799A0D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DC7E1" w14:textId="57476CC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CF8B" w14:textId="4472065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BC1F1" w14:textId="2ABE41F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C081A" w14:textId="21490C2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ՊՇՌ եղանակով ուրեապլազմա սպիշիսի /Ur.sp/ հայտնաբերում, չոր ֆորմատ, 80 որոշում, լաբորատոր ախտորոշման համար, արտադրման ժամկետ ոչ ավել մեկ ամսից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A736" w14:textId="3F96ADC7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23A80DE0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0604D" w14:textId="0D043137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8B37D2" w14:textId="70A2572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Ցիտոմեգալովիրուս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968EC" w14:textId="6655BC05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B2CD5" w14:textId="4720805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3AE0A" w14:textId="46F5A9E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87420" w14:textId="595BE53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BB5D6" w14:textId="669D0E0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B8DC9" w14:textId="0A645365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ՊՇՌ եղանակով ցիտոմեգալովիրուսի /CMV/ հայտնաբերում, չոր ֆորմատ, 80 որոշում, լաբորատոր ախտորոշման համար, արտադրման ժամկետ ոչ ավել մեկ ամսից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B36F4" w14:textId="09C8A191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329F2ACC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91F0C" w14:textId="74E0B9BC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98CC94" w14:textId="1C7F314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Հերպես վիրուս 1-2 տիպի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D0C99" w14:textId="021B08A7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95630" w14:textId="51C95A6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C3067" w14:textId="3A1C3B0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9A566" w14:textId="03BBE88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B2CEC" w14:textId="6E9A21D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71EAC" w14:textId="45DFFCA5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ՊՇՌ եղանակով հերպես վիրուսի /HSV 1-2 տիպի / հայտնաբերում, չոր ֆորմատ, 80 որոշում, լաբորատոր ախտորոշման համար, արտադրման ժամկետ ոչ ավել մեկ ամսից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06429" w14:textId="5B6416F5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51E48E07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9ACE7" w14:textId="6C4253D3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AAEDC4" w14:textId="6A8A6D4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Ցոլիկլոն հակա-A մոնոկլոնալ սիճուկ հեղուկ արյան համար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0357E" w14:textId="6227934E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112F1" w14:textId="1AD1078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0952B" w14:textId="204440D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788DC" w14:textId="208335B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A2BAC" w14:textId="7E1AD4F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A57D4" w14:textId="3CEC0D33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Ցոլիկլոն Anti A 10մլ ֆլակոնում: Պարունակում է մոնոկլոնալ հակա-A հակամարմիններ 1:32 տիտրով: Այն արտադրվում է երկու մկան հիբրիդոմայով և պատկանում է LgM դասի իմունոգլոբուլիններին: Օգտագործվում է դատական բժշկության մեջ հեղուկ արյան խմբային պատկանելիությունը որոշելու համար,  հարթության վրա: Ցոլիկլոն հակա-A-ն կարմիր գույնով է ներկում հեղուկը ֆլակոնում`10մլ հեղուկի պարունակությամբ:  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75877" w14:textId="77777777" w:rsidR="00E81A7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t>Гематолог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0B81AB0" w14:textId="0C289DB8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Ցոլիկլոն Anti A 10մլ ֆլակոնում: Պարունակում է մոնոկլոնալ հակա-A հակամարմիններ 1:32 տիտրով: Այն արտադրվում է երկու մկան հիբրիդոմայով և պատկանում է LgM դասի իմունոգլոբուլիններին: Օգտագործվում է դատական բժշկության մեջ հեղուկ արյան խմբային պատկանելիությունը որոշելու համար,  հարթության վրա: Ցոլիկլոն հակա-A-ն կարմիր գույնով է ներկում հեղուկը ֆլակոնում`10մլ հեղուկի պարունակությամբ:    </w:t>
            </w:r>
          </w:p>
        </w:tc>
      </w:tr>
      <w:tr w:rsidR="00674DBF" w:rsidRPr="00674DBF" w14:paraId="721768B6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964F" w14:textId="4796A4E3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782086" w14:textId="2F4111B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Ցոլիկլոն հակա-B մոնոկլոնալ սիճուկ հեղուկ արյան համար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4ADFD" w14:textId="234B10B9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39FBF" w14:textId="0EB8925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43E40" w14:textId="7741C50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4EB40" w14:textId="462C558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1D377" w14:textId="76C410F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E34" w14:textId="46C32D67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Ցոլիկլոն Anti B 10մլ ֆլակոնում: Պարունակում է մոնոկլոնալ հակա-B հակամարմիններ` 1:32 տիտրով: Այն արտադրվում է երկու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մկան հիբրիդոմայով և պատկանում է LgM դասի իմունոգլոբուլիններին: Օգտագործվում է դատական բժշկության մեջ հեղուկ արյան խմբային պատկանելիությունը որոշելու համար, հարթության վրա: Ցոլիկլոն հակա-B-ն կապույտ գույնով է ներկում հեղուկը ֆլակոնում`10 մլ հեղուկի պարունակությամբ:     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FA1A" w14:textId="77777777" w:rsidR="00E81A7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Гематолог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31B8704" w14:textId="74487E80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Ցոլիկլոն Anti B 10մլ ֆլակոնում: Պարունակում է մոնոկլոնալ հակա-B հակամարմիններ` 1:32 տիտրով: Այն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արտադրվում է երկու մկան հիբրիդոմայով և պատկանում է LgM դասի իմունոգլոբուլիններին: Օգտագործվում է դատական բժշկության մեջ հեղուկ արյան խմբային պատկանելիությունը որոշելու համար, հարթության վրա: Ցոլիկլոն հակա-B-ն կապույտ գույնով է ներկում հեղուկը ֆլակոնում`10 մլ հեղուկի պարունակությամբ:       </w:t>
            </w:r>
          </w:p>
        </w:tc>
      </w:tr>
      <w:tr w:rsidR="00674DBF" w:rsidRPr="00674DBF" w14:paraId="25A4F26D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FA2B" w14:textId="79406D35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41F466" w14:textId="7383737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Քլորոֆորմ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9D069" w14:textId="11CD5D94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D2071" w14:textId="6F022D1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240000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4FCA" w14:textId="442B9ECC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BCFD3" w14:textId="368E32D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0AA85" w14:textId="4AE4070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A7421" w14:textId="48B19405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CHCL3 -Սուր, գրգռիչ հոտով, ցնդող, թափանցիկ հեղուկ է: Մ.զ. հավասար է 119,5: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9D813" w14:textId="77777777" w:rsidR="00E81A7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t>База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DE5D839" w14:textId="61622ECA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CHCL3 -Սուր, գրգռիչ հոտով, ցնդող, թափանցիկ հեղուկ է: Մ.զ. հավասար է 119,5:</w:t>
            </w:r>
          </w:p>
        </w:tc>
      </w:tr>
      <w:tr w:rsidR="00674DBF" w:rsidRPr="00674DBF" w14:paraId="2C27F687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512D8" w14:textId="37AA74CE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E0BABE" w14:textId="0436166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Բյուքսեր 50մլ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8CF6E" w14:textId="0E8BBE7A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A8F2" w14:textId="412834D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01AAA" w14:textId="07A44A1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C1EE" w14:textId="40E6495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B7698" w14:textId="6A7BA44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1625C" w14:textId="5F886838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ապակյա, հրակայուն, բարձրությունը` 60մմ-35մմ լայնքով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745A8" w14:textId="05B3DDCA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514C3A2F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F5FD" w14:textId="214FC1B4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4BC473" w14:textId="688DADC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Ապակյա բաժակներ 1լ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C4BF1" w14:textId="2216FB48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A200F" w14:textId="616F573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CD289" w14:textId="7E245B8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5D1F9" w14:textId="2D86696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50F34" w14:textId="36424AD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1E40" w14:textId="0F13157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ապակյա տարա/բաժակ լցման քթիկով , նիշերով, 1լ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6475B" w14:textId="29D1AA0B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4EC7AB43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0BE4" w14:textId="0BC6D915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21C78" w14:textId="75C1A10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Ագլյուտինացիոն կլոր հատակով փորձանոթներ /ապակյա/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FE23" w14:textId="66B2AC08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456AF" w14:textId="5519278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E6CD7" w14:textId="1D096CF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231EC" w14:textId="4B1493E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1FEF4" w14:textId="1233C1E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EB6C6" w14:textId="6A2B705D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10սմ երկարությամբ, մոտ 0,9սմ տրամաչափով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6A57E" w14:textId="6B753731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2BFDDC1F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1709" w14:textId="6682A111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3A8B1D" w14:textId="2E469617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Պլաստիկ կաթոցիչներ 3մլ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79F04" w14:textId="6F7E958E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C413B" w14:textId="38C9B97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F5A0A" w14:textId="330E22D0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DF0CC" w14:textId="7B16932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BA0AC" w14:textId="07D2756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FA2CD" w14:textId="1F827C7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15,5սմ երկարությամբ, վերին գլանաձև լայն մասով /4սմ/, որը դեպի վար նեղանում է և ազատ ծայրում ունի 0,3 մմ տրամագիծ: Միջին հատվածը կամ նիշով,կամ առանց նիշի: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574C8" w14:textId="2F0859E6" w:rsidR="00674DBF" w:rsidRPr="002F308F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81A76">
              <w:rPr>
                <w:rFonts w:ascii="GHEA Grapalat" w:hAnsi="GHEA Grapalat"/>
                <w:sz w:val="18"/>
                <w:szCs w:val="18"/>
                <w:lang w:val="hy-AM"/>
              </w:rPr>
              <w:t>Transfer pipette 3 ml, Chongqing New World trading CO LTD, China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674DBF"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15,5սմ երկարությամբ, վերին գլանաձև լայն մասով /4սմ/, որը դեպի վար նեղանում է և ազատ ծայրում ունի 0,3 մմ տրամագիծ: Միջին հատվածը կամ նիշով,կամ առանց նիշի: </w:t>
            </w:r>
          </w:p>
        </w:tc>
      </w:tr>
      <w:tr w:rsidR="00674DBF" w:rsidRPr="00674DBF" w14:paraId="36958FEA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26555" w14:textId="3C69E9FC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264014" w14:textId="37BF4E5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Սրվակներ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FCB5" w14:textId="663C62F1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F837F" w14:textId="1114967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46D83" w14:textId="66809EC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A1447" w14:textId="3EA1F371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8D1E4" w14:textId="6DB120CA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8F975" w14:textId="6BEDFBE1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Սրվակ պատրաստված է բորոսիլիկատ ապակուց, հիդրոլիտիկ դասի; Չափերը 11,6х32 մմ: Ստանդարտ շշեր ԳՔ կամ ԲԱՀՔ-ի համար, 2մլ պտուտակավոր կափարիչների համար: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26C4F" w14:textId="77777777" w:rsidR="00A42B1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A42B16">
              <w:rPr>
                <w:rFonts w:ascii="GHEA Grapalat" w:hAnsi="GHEA Grapalat"/>
                <w:sz w:val="18"/>
                <w:szCs w:val="18"/>
                <w:lang w:val="hy-AM"/>
              </w:rPr>
              <w:t>854171, Sigma aldrich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674DBF"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Սրվակ պատրաստված է բորոսիլիկատ ապակուց, հիդրո</w:t>
            </w:r>
          </w:p>
          <w:p w14:paraId="03E15E10" w14:textId="77777777" w:rsidR="00A42B16" w:rsidRDefault="00A42B1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  <w:p w14:paraId="62F6F157" w14:textId="6731FDC5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լիտիկ դասի; Չափերը 11,6х32 մմ: Ստանդարտ շշեր ԳՔ կամ ԲԱՀՔ-ի համար:</w:t>
            </w:r>
          </w:p>
        </w:tc>
      </w:tr>
      <w:tr w:rsidR="00674DBF" w:rsidRPr="00674DBF" w14:paraId="2B98A62D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EE0C5" w14:textId="46423619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C1BA77" w14:textId="0542B40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Կափարիչներ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12FE" w14:textId="35ACA938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450C0" w14:textId="7D4F84D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A8B40" w14:textId="2F9768E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CE441" w14:textId="6A39DB4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D4877" w14:textId="26E60A0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1AF35" w14:textId="23E4E359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Իներտ կափարիչ, պատրաստված PTV տեսակից: Ստանդարտ 2մլ շշերի համար, պտուտակաձև ձգվող: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6402" w14:textId="01F437FE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2A35595C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D328" w14:textId="752236D8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5071F6" w14:textId="4EF0EBC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Բաժանող ձագար 250մլ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0A856" w14:textId="3BE491E0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6A709" w14:textId="70D6883F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2DC28" w14:textId="667B8265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4ED35" w14:textId="657C2899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CDBB4" w14:textId="680F312B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4CE0" w14:textId="1EF28382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Ապակյա ձագար երկու չխառնվող հեղուկները բաժանելու համար,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ներքևի մասում առկա է ծորակ փականով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307F7" w14:textId="3E13F59B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3DC63079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1F4F6" w14:textId="3C9EED89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0F79B3" w14:textId="6E684E4D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Պարաֆին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CBD4A" w14:textId="4ABD119F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A3FC" w14:textId="396E9DC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DEE29" w14:textId="4019CBE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67F26" w14:textId="7C555298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8AFFD" w14:textId="4B28F85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47F49" w14:textId="58ABD237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Սպիտակ կիսաթափանցիկ խիտ մաքրված բյուրեղային զանգված, անհամ, անհոտ, շոշափելիս թեթև աղոտ, չի լուծվում ջրում և սպիրտում: Հալման ջերմաստիճանը՝ 45-56C. </w:t>
            </w:r>
            <w:r w:rsidRPr="00674DBF">
              <w:rPr>
                <w:rFonts w:ascii="Sylfaen" w:hAnsi="Sylfaen" w:cs="Calibri"/>
                <w:color w:val="000000"/>
                <w:sz w:val="16"/>
                <w:szCs w:val="16"/>
              </w:rPr>
              <w:t>Հրդեհավտանգավոր: Հալչելիս պետք է դառնա միատարր, առանց գնդերի հեղուկ: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3EF74" w14:textId="1EC21C91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250E278B" w14:textId="77777777" w:rsidTr="00674DBF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E6B32" w14:textId="380B7E5B" w:rsidR="00674DBF" w:rsidRPr="00801954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A343D1" w14:textId="76C7A033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Պոլիստիրոլ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D7D13" w14:textId="5259D308" w:rsidR="00674DBF" w:rsidRPr="00F92359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3F4B4" w14:textId="17577384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F7D14" w14:textId="5F2B145E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E3105" w14:textId="0FAF5F42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B74F7" w14:textId="111BE866" w:rsidR="00674DBF" w:rsidRPr="00801954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1426" w14:textId="52AC6677" w:rsidR="00674DBF" w:rsidRPr="00674DB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674DB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Թերմոպլաստիկ պոլիմեր, ամորֆ, անգույն, թափանցիկ, նուրբ, բարձր օպտիկական լուսաթափանցությամբ օժտված, չի լուծվում ջրում, լավ լուծվում է սպիրտերում, եթերում, քսիլոլի մեջ: Առսրկայական ապակին ծածկելու համար է, պետք է ծածկելուց հետո ունենա բացարձակ թափանցիկություն: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8EFA3" w14:textId="17CEB7AD" w:rsidR="00674DBF" w:rsidRPr="002F308F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674DBF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60E9DB55" w14:textId="77777777" w:rsidR="00674DBF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670BC716" w14:textId="77777777" w:rsidR="00674DBF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6B2230FC" w14:textId="77777777" w:rsidR="00674DBF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4E9D2894" w14:textId="49E18117" w:rsidR="00674DBF" w:rsidRPr="00F92359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E54DC5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674DBF" w:rsidRPr="00E54DC5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</w:p>
        </w:tc>
      </w:tr>
      <w:tr w:rsidR="00674DBF" w:rsidRPr="00E54DC5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516CEEB8" w:rsidR="00674DBF" w:rsidRPr="000752E7" w:rsidRDefault="006D7B82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11</w:t>
            </w:r>
            <w:r w:rsidR="00674DBF"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 w:rsidR="00674DB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</w:t>
            </w:r>
            <w:r w:rsidR="00A1492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5</w:t>
            </w:r>
            <w:r w:rsidR="00674DBF"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</w:t>
            </w:r>
            <w:r w:rsidR="00674DB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674DBF" w:rsidRPr="00E54DC5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 ամսաթիվը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74DBF" w:rsidRPr="00E54DC5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 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</w:p>
        </w:tc>
      </w:tr>
      <w:tr w:rsidR="00674DBF" w:rsidRPr="00E54DC5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դրամ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74DBF" w:rsidRPr="00E54DC5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 ԱԱՀ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674DBF" w:rsidRPr="00E54DC5" w14:paraId="099918B3" w14:textId="77777777" w:rsidTr="00FB787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674DBF" w:rsidRPr="00E54DC5" w14:paraId="65BEE700" w14:textId="77777777" w:rsidTr="00674DBF">
        <w:trPr>
          <w:trHeight w:val="137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</w:tcPr>
          <w:p w14:paraId="785EBE7E" w14:textId="453E8A5C" w:rsidR="00674DBF" w:rsidRPr="00F92359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Ըստ Հավելվածի</w:t>
            </w:r>
          </w:p>
        </w:tc>
      </w:tr>
      <w:tr w:rsidR="00674DBF" w:rsidRPr="00E54DC5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E54DC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674DBF" w:rsidRPr="00E54DC5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</w:tr>
      <w:tr w:rsidR="00674DBF" w:rsidRPr="00E54DC5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74DBF" w:rsidRPr="00E54DC5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(բավարարկամանբավարար)</w:t>
            </w:r>
          </w:p>
        </w:tc>
      </w:tr>
      <w:tr w:rsidR="00674DBF" w:rsidRPr="00E54DC5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</w:t>
            </w: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զմելու և ներկա-յացնելուհամա-պատաս-խանութ-յունը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Հրավերովպա-</w:t>
            </w: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հանջվողփաստաթղթերիառկա-յությունը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Առաջարկածգ</w:t>
            </w: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Մասնա-</w:t>
            </w: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գիտա-կանգոր-ծունեութ-յանհամապատասխանությունպայմանագրովնախատեսվածգործունեությանը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Մասնա-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գիտա-կանփոր-ձառութ-յունը</w:t>
            </w: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Ֆինա-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նսականմիջոցներ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Տեխնի-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կականմիջոց-ներ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Աշխա-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տանքա-յինռեսուրս-ներ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674DBF" w:rsidRPr="00E54DC5" w:rsidRDefault="00674DBF" w:rsidP="00674DB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Գնային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առաջարկ</w:t>
            </w:r>
          </w:p>
        </w:tc>
      </w:tr>
      <w:tr w:rsidR="00674DBF" w:rsidRPr="00E54DC5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0AAED240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31E0732A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E54DC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674DBF" w:rsidRPr="00E54DC5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9077A" w14:textId="0B72AD30" w:rsidR="00674DBF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որոշման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</w:p>
          <w:p w14:paraId="209F6E25" w14:textId="77777777" w:rsidR="00674DBF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308E157B" w14:textId="6180ADFB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5661697B" w:rsidR="00674DBF" w:rsidRPr="00D57EBC" w:rsidRDefault="00A14924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22</w:t>
            </w:r>
            <w:r w:rsidR="00674DBF"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</w:t>
            </w:r>
            <w:r w:rsidR="00674DBF"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674DB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674DBF" w:rsidRPr="00E54DC5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5C7E4177" w:rsidR="00674DBF" w:rsidRPr="000752E7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  <w:r w:rsid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 w:rsid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6BEACF75" w:rsidR="00674DBF" w:rsidRPr="000752E7" w:rsidRDefault="00A14924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01</w:t>
            </w:r>
            <w:r w:rsidR="00674DB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674DB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.2020</w:t>
            </w:r>
          </w:p>
        </w:tc>
      </w:tr>
      <w:tr w:rsidR="00674DBF" w:rsidRPr="00E54DC5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5D57BEB6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60C76AC4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4DBF" w:rsidRPr="00E54DC5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0096C5D8" w:rsidR="00674DBF" w:rsidRPr="00D57EBC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A1492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04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</w:t>
            </w:r>
            <w:r w:rsidR="00A1492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6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674DBF" w:rsidRPr="00E54DC5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6C60E688" w:rsidR="00674DBF" w:rsidRPr="00A14924" w:rsidRDefault="00A14924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04</w:t>
            </w:r>
            <w:r w:rsidR="00674DBF"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674DBF"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.2020</w:t>
            </w:r>
          </w:p>
        </w:tc>
      </w:tr>
      <w:tr w:rsidR="00674DBF" w:rsidRPr="00E54DC5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674DBF" w:rsidRPr="00E54DC5" w:rsidRDefault="00674DBF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5C78CDD1" w:rsidR="00674DBF" w:rsidRPr="00A14924" w:rsidRDefault="00A14924" w:rsidP="00674DBF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</w:t>
            </w:r>
            <w:r w:rsidR="00674DBF"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674DBF"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.2020</w:t>
            </w:r>
          </w:p>
        </w:tc>
      </w:tr>
      <w:tr w:rsidR="00674DBF" w:rsidRPr="00E54DC5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674DBF" w:rsidRPr="00E54DC5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74DBF" w:rsidRPr="00E54DC5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74DBF" w:rsidRPr="00E54DC5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74DBF" w:rsidRPr="00E54DC5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674DBF" w:rsidRPr="00E54DC5" w14:paraId="66A51FFC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71EE" w14:textId="2B44E44C" w:rsidR="00674DBF" w:rsidRPr="000859E9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859E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F4287EF" w14:textId="70ECA1A1" w:rsidR="00674DBF" w:rsidRPr="00B66E0F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5529B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32068334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ԳՀԱՊՁԲ-15/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-20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 w:rsid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0BF2A1D" w:rsidR="00674DBF" w:rsidRPr="00580AC0" w:rsidRDefault="00A14924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</w:t>
            </w:r>
            <w:r w:rsidR="00674DB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674DB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0BA0B3A7" w:rsidR="00674DBF" w:rsidRPr="00580AC0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71369BDE" w:rsidR="00674DBF" w:rsidRPr="00615972" w:rsidRDefault="00A14924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652000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669EE619" w:rsidR="00674DBF" w:rsidRPr="00615972" w:rsidRDefault="00A14924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652000</w:t>
            </w:r>
          </w:p>
        </w:tc>
      </w:tr>
      <w:tr w:rsidR="00A14924" w:rsidRPr="00E54DC5" w14:paraId="2B8815E8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F010" w14:textId="405309CB" w:rsidR="00A14924" w:rsidRPr="000859E9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B534D09" w14:textId="53DA0496" w:rsidR="00A14924" w:rsidRPr="005529BA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5BF2717" w14:textId="2E7CE4E2" w:rsidR="00A14924" w:rsidRPr="00B66E0F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ԳՀԱՊՁԲ-15/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-20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14B6883" w14:textId="23949810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F5242F" w14:textId="39445485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B79FA91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434C" w14:textId="5BD14334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330000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A469" w14:textId="0F4CD48C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330000</w:t>
            </w:r>
          </w:p>
        </w:tc>
      </w:tr>
      <w:tr w:rsidR="00A14924" w:rsidRPr="00E54DC5" w14:paraId="341D78AA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6551" w14:textId="4CAB9081" w:rsidR="00A14924" w:rsidRPr="000859E9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F35898C" w14:textId="4229616C" w:rsidR="00A14924" w:rsidRPr="005529BA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«Դելտա»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3EAB7BF" w14:textId="365280CA" w:rsidR="00A14924" w:rsidRPr="00B66E0F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ԳՀԱՊՁԲ-15/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-20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E97E5D8" w14:textId="6B69A5C3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593F93" w14:textId="2B2C15F0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EE8B568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29CE" w14:textId="348E0BBC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76800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8133" w14:textId="7D18F985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76800</w:t>
            </w:r>
          </w:p>
        </w:tc>
      </w:tr>
      <w:tr w:rsidR="00A14924" w:rsidRPr="00E54DC5" w14:paraId="34F5EF55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E440" w14:textId="6CD383F2" w:rsidR="00A14924" w:rsidRPr="000859E9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C036AED" w14:textId="00B6E7E4" w:rsidR="00A14924" w:rsidRPr="005529BA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«ՆԱՆԱ ՄԵԴ»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0A29F3B9" w14:textId="6F91C006" w:rsidR="00A14924" w:rsidRPr="00B66E0F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ԳՀԱՊՁԲ-15/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-20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677A9B9" w14:textId="01BDD2F5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7B6C372" w14:textId="01E5843C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74D0D1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CB0E" w14:textId="21454DAA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94608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8591" w14:textId="3D6EE381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94680</w:t>
            </w:r>
          </w:p>
        </w:tc>
      </w:tr>
      <w:tr w:rsidR="00A14924" w:rsidRPr="00E54DC5" w14:paraId="2223D47B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979C" w14:textId="0979C803" w:rsidR="00A14924" w:rsidRPr="000859E9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41C4610" w14:textId="510DB91F" w:rsidR="00A14924" w:rsidRPr="005529BA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BB8C088" w14:textId="70C14EB2" w:rsidR="00A14924" w:rsidRPr="00B66E0F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     ԳՀԱՊՁԲ-15/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-20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  <w:r w:rsidRPr="00B66E0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-ԴԲԳԳԿ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9BF10C0" w14:textId="2F6E4854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1F26C72" w14:textId="1B2107F3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370AF6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4607" w14:textId="687137EC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359000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909" w14:textId="57D27804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359000</w:t>
            </w:r>
          </w:p>
        </w:tc>
      </w:tr>
      <w:tr w:rsidR="00674DBF" w:rsidRPr="00E54DC5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 (մասնակիցների) անվանումը և հասցեն</w:t>
            </w:r>
          </w:p>
        </w:tc>
      </w:tr>
      <w:tr w:rsidR="00674DBF" w:rsidRPr="00E54DC5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674DBF" w:rsidRPr="00E54DC5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gram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Էլ.-</w:t>
            </w:r>
            <w:proofErr w:type="gram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674DBF" w:rsidRPr="00E54DC5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Անձնագրիհամարը և սերիան</w:t>
            </w:r>
          </w:p>
        </w:tc>
      </w:tr>
      <w:tr w:rsidR="00A14924" w:rsidRPr="00E54DC5" w14:paraId="45144967" w14:textId="77777777" w:rsidTr="00A1580F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85A" w14:textId="46C13AFA" w:rsidR="00A14924" w:rsidRPr="000859E9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0859E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79491A" w14:textId="7048B9E4" w:rsidR="00A14924" w:rsidRPr="003A1687" w:rsidRDefault="00A14924" w:rsidP="00A1492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5529B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1B30A9A6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ք.Երևան, Արզումանյան 32-10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9353B79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Lawyer@c-e.am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7CBAF240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002182558001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4CD90034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01210095</w:t>
            </w:r>
          </w:p>
        </w:tc>
      </w:tr>
      <w:tr w:rsidR="00A14924" w:rsidRPr="00E54DC5" w14:paraId="277A527C" w14:textId="77777777" w:rsidTr="00001AD7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1499" w14:textId="31105458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3AC04AE" w14:textId="5A8078D4" w:rsidR="00A14924" w:rsidRPr="005529BA" w:rsidRDefault="00A14924" w:rsidP="00A1492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C4B8C" w14:textId="6BAF5143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ք.Երևան, Շենգավիթ Շիրակի 1/68</w:t>
            </w:r>
          </w:p>
        </w:tc>
        <w:tc>
          <w:tcPr>
            <w:tcW w:w="2084" w:type="dxa"/>
            <w:gridSpan w:val="8"/>
            <w:shd w:val="clear" w:color="auto" w:fill="FFFFFF"/>
          </w:tcPr>
          <w:p w14:paraId="292B0683" w14:textId="648D80A1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br/>
              <w:t>Interavia61@mail.ru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5A275" w14:textId="77777777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65EA9" w14:textId="61DE5BEC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04210883</w:t>
            </w:r>
          </w:p>
        </w:tc>
      </w:tr>
      <w:tr w:rsidR="00A14924" w:rsidRPr="00E54DC5" w14:paraId="4E53945F" w14:textId="77777777" w:rsidTr="00A1580F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0DDC" w14:textId="0DA83416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A017D47" w14:textId="08E2E605" w:rsidR="00A14924" w:rsidRPr="005529BA" w:rsidRDefault="00A14924" w:rsidP="00A1492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«Դելտա»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FC3CB" w14:textId="7D92D96E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ք. Երևան, Կոմիտասի պող. 49/4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702A9" w14:textId="7FA20181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Deltadiagnostic2014@gmail.com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DE4EA" w14:textId="48058391" w:rsidR="00A14924" w:rsidRPr="007F6C58" w:rsidRDefault="006D7B82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193004670058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39E7A" w14:textId="707EBDBD" w:rsidR="00A14924" w:rsidRPr="007F6C58" w:rsidRDefault="006D7B82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00004912</w:t>
            </w:r>
          </w:p>
        </w:tc>
      </w:tr>
      <w:tr w:rsidR="00A14924" w:rsidRPr="00A14924" w14:paraId="7E4A1A3B" w14:textId="77777777" w:rsidTr="00A1580F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E97C" w14:textId="039EFFDF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B5D263F" w14:textId="05CACE61" w:rsidR="00A14924" w:rsidRPr="005529BA" w:rsidRDefault="00A14924" w:rsidP="00A1492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«ՆԱՆԱ ՄԵԴ»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3B3B3" w14:textId="304D70E7" w:rsidR="00A14924" w:rsidRPr="006D7B82" w:rsidRDefault="00A14924" w:rsidP="00A14924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D7B8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ք. Երևան, Ծարավ Աղբյուր 55/11 բն.172</w:t>
            </w:r>
          </w:p>
          <w:p w14:paraId="5F90FD73" w14:textId="77777777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7"/>
              <w:gridCol w:w="1187"/>
            </w:tblGrid>
            <w:tr w:rsidR="00A14924" w:rsidRPr="00A14924" w14:paraId="64D8C36A" w14:textId="77777777" w:rsidTr="00A14924">
              <w:trPr>
                <w:tblCellSpacing w:w="15" w:type="dxa"/>
              </w:trPr>
              <w:tc>
                <w:tcPr>
                  <w:tcW w:w="6" w:type="dxa"/>
                  <w:gridSpan w:val="2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  <w:hideMark/>
                </w:tcPr>
                <w:p w14:paraId="63378AE8" w14:textId="77777777" w:rsidR="00A14924" w:rsidRPr="00A14924" w:rsidRDefault="00A14924" w:rsidP="00A14924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14"/>
                      <w:szCs w:val="14"/>
                      <w:lang w:val="hy-AM" w:eastAsia="ru-RU"/>
                    </w:rPr>
                  </w:pPr>
                  <w:r w:rsidRPr="00A14924">
                    <w:rPr>
                      <w:rFonts w:ascii="Sylfaen" w:eastAsia="Times New Roman" w:hAnsi="Sylfaen" w:cs="Sylfaen"/>
                      <w:b/>
                      <w:sz w:val="14"/>
                      <w:szCs w:val="14"/>
                      <w:lang w:val="hy-AM" w:eastAsia="ru-RU"/>
                    </w:rPr>
                    <w:t>Nanamed49@gmail.com</w:t>
                  </w:r>
                  <w:r w:rsidRPr="00A14924">
                    <w:rPr>
                      <w:rFonts w:ascii="Sylfaen" w:eastAsia="Times New Roman" w:hAnsi="Sylfaen" w:cs="Sylfaen"/>
                      <w:b/>
                      <w:sz w:val="14"/>
                      <w:szCs w:val="14"/>
                      <w:lang w:val="hy-AM" w:eastAsia="ru-RU"/>
                    </w:rPr>
                    <w:br/>
                  </w:r>
                </w:p>
              </w:tc>
            </w:tr>
            <w:tr w:rsidR="00A14924" w:rsidRPr="00A14924" w14:paraId="032BFD35" w14:textId="77777777" w:rsidTr="00A14924">
              <w:trPr>
                <w:tblCellSpacing w:w="15" w:type="dxa"/>
              </w:trPr>
              <w:tc>
                <w:tcPr>
                  <w:tcW w:w="1142" w:type="dxa"/>
                  <w:shd w:val="clear" w:color="auto" w:fill="FFFFFF"/>
                  <w:vAlign w:val="center"/>
                  <w:hideMark/>
                </w:tcPr>
                <w:p w14:paraId="6ACDB13E" w14:textId="77777777" w:rsidR="00A14924" w:rsidRPr="00A14924" w:rsidRDefault="00A14924" w:rsidP="00A14924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  <w:tc>
                <w:tcPr>
                  <w:tcW w:w="1142" w:type="dxa"/>
                  <w:shd w:val="clear" w:color="auto" w:fill="FFFFFF"/>
                  <w:vAlign w:val="center"/>
                  <w:hideMark/>
                </w:tcPr>
                <w:p w14:paraId="70157B66" w14:textId="77777777" w:rsidR="00A14924" w:rsidRPr="00A14924" w:rsidRDefault="00A14924" w:rsidP="00A14924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</w:tbl>
          <w:p w14:paraId="58581851" w14:textId="77777777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9B8B6" w14:textId="2F4A1241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220463331359000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FFD6C" w14:textId="71B7BAE8" w:rsidR="00A14924" w:rsidRPr="007F6C58" w:rsidRDefault="006D7B82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03543937</w:t>
            </w:r>
          </w:p>
        </w:tc>
      </w:tr>
      <w:tr w:rsidR="00A14924" w:rsidRPr="00E54DC5" w14:paraId="2413B97F" w14:textId="77777777" w:rsidTr="00A1580F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1F75" w14:textId="505C13D6" w:rsidR="00A14924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C16954F" w14:textId="7771E636" w:rsidR="00A14924" w:rsidRPr="005529BA" w:rsidRDefault="00A14924" w:rsidP="00A1492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1492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«ԹԱԳ ՀԷՄ»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A324D" w14:textId="77777777" w:rsidR="00A14924" w:rsidRPr="006D7B82" w:rsidRDefault="00A14924" w:rsidP="00A14924">
            <w:pPr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ք. Երևան,</w:t>
            </w:r>
          </w:p>
          <w:p w14:paraId="196ACE52" w14:textId="312651CF" w:rsidR="00A14924" w:rsidRPr="006D7B82" w:rsidRDefault="00A14924" w:rsidP="00A14924">
            <w:pPr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Լենինգրադյան 31/7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9D25E" w14:textId="4D335312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taggem@mail.r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82AEE" w14:textId="693B3585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3AA93" w14:textId="50AF31DD" w:rsidR="00A14924" w:rsidRPr="007F6C58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6D7B82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01232586</w:t>
            </w:r>
          </w:p>
        </w:tc>
      </w:tr>
      <w:tr w:rsidR="00A14924" w:rsidRPr="003A1687" w14:paraId="27F10E6C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A14924" w:rsidRPr="003A1687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4924" w:rsidRPr="006D7B82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A14924" w:rsidRPr="00E54DC5" w:rsidRDefault="00A14924" w:rsidP="00A1492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0837B16" w:rsidR="00A14924" w:rsidRPr="006D7B82" w:rsidRDefault="00A14924" w:rsidP="00A14924">
            <w:pPr>
              <w:jc w:val="both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54DC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Որևէ չափաբաժնի չկայացման դեպքում պատվիրատուն պարտավոր է լրացնել տեղեկություններ չկայացման </w:t>
            </w:r>
            <w:r w:rsidRPr="00C31764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վերաբերյալ։ </w:t>
            </w:r>
            <w:r w:rsidR="006D7B82" w:rsidRPr="006D7B82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2-16, 24-28, 33-36, 40-42 և 45-48-րդ չափաբաժինները հայտարավում են չկայացած՝ մասնակիցների կողմից տվյալ չափաբաժինների մասով գնային առաջարկ չներկայացնելու հետևանքով:</w:t>
            </w:r>
            <w:r w:rsidR="006D7B82" w:rsidRPr="006D7B82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 </w:t>
            </w:r>
            <w:r w:rsidR="006D7B82" w:rsidRPr="006D7B82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21 և 23-րդ չափաբաժինները հայտարարվում են չկայացած, քանի որ մասնակիցների կողմից ներկայացված գնային առաջարկները գերազանցում են տվյալ գնումները կատարելու համար նախատեսված ֆինանսական միջոցների չափը</w:t>
            </w:r>
            <w:r w:rsidR="006D7B82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:</w:t>
            </w:r>
          </w:p>
        </w:tc>
      </w:tr>
      <w:tr w:rsidR="00A14924" w:rsidRPr="006D7B82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A14924" w:rsidRPr="003A1687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4924" w:rsidRPr="00E54DC5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Մասնակիցներիներգրավմաննպատակով&lt;Գնումներիմասին&gt; ՀՀ օրենքիհամաձայնիրականացվածհրապարակումներիմասինտեղեկությո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ւնները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00D2B04B" w:rsidR="00A14924" w:rsidRPr="00E54DC5" w:rsidRDefault="006D7B82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lastRenderedPageBreak/>
              <w:t>11</w:t>
            </w:r>
            <w:r w:rsidR="00A14924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06</w:t>
            </w:r>
            <w:r w:rsidR="00A14924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.20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20</w:t>
            </w:r>
            <w:r w:rsidR="00A14924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թ. </w:t>
            </w:r>
            <w:r w:rsidR="00A14924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հրապարակվել է գնումների պաշտոնկական տեղեկագրում</w:t>
            </w:r>
            <w:r w:rsidR="00A14924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:</w:t>
            </w:r>
          </w:p>
        </w:tc>
      </w:tr>
      <w:tr w:rsidR="00A14924" w:rsidRPr="00E54DC5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C8F13F8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A14924" w:rsidRPr="00E54DC5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14924" w:rsidRPr="00E54DC5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A14924" w:rsidRPr="00E54DC5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14924" w:rsidRPr="00E54DC5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A14924" w:rsidRPr="00E54DC5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14924" w:rsidRPr="00E54DC5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A14924" w:rsidRPr="00E54DC5" w:rsidRDefault="00A14924" w:rsidP="00A1492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A14924" w:rsidRPr="00E54DC5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4924" w:rsidRPr="00E54DC5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A14924" w:rsidRPr="00E54DC5" w:rsidRDefault="00A14924" w:rsidP="00A1492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Էլ. փոստիհասցեն</w:t>
            </w:r>
          </w:p>
        </w:tc>
      </w:tr>
      <w:tr w:rsidR="00A14924" w:rsidRPr="00E54DC5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A14924" w:rsidRPr="00E54DC5" w:rsidRDefault="00A14924" w:rsidP="00A1492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B8D7" w14:textId="77777777" w:rsidR="00BA4F53" w:rsidRDefault="00BA4F53" w:rsidP="00F9369D">
      <w:pPr>
        <w:spacing w:after="0" w:line="240" w:lineRule="auto"/>
      </w:pPr>
      <w:r>
        <w:separator/>
      </w:r>
    </w:p>
  </w:endnote>
  <w:endnote w:type="continuationSeparator" w:id="0">
    <w:p w14:paraId="01959470" w14:textId="77777777" w:rsidR="00BA4F53" w:rsidRDefault="00BA4F53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674DBF" w:rsidRDefault="00674DBF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674DBF" w:rsidRDefault="00674DBF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674DBF" w:rsidRDefault="00674DBF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674DBF" w:rsidRDefault="00674DBF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433C" w14:textId="77777777" w:rsidR="00BA4F53" w:rsidRDefault="00BA4F53" w:rsidP="00F9369D">
      <w:pPr>
        <w:spacing w:after="0" w:line="240" w:lineRule="auto"/>
      </w:pPr>
      <w:r>
        <w:separator/>
      </w:r>
    </w:p>
  </w:footnote>
  <w:footnote w:type="continuationSeparator" w:id="0">
    <w:p w14:paraId="37ACFA2C" w14:textId="77777777" w:rsidR="00BA4F53" w:rsidRDefault="00BA4F53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674DBF" w:rsidRPr="009C7C39" w:rsidRDefault="00674DBF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Լրացվում է կնքվածպայմանագրովգնվելիքապրանքների, ծառայությունների,աշխատանքներիքանակը</w:t>
      </w:r>
    </w:p>
  </w:footnote>
  <w:footnote w:id="2">
    <w:p w14:paraId="211DD04F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գնվելիքապրանքների, ծառայությունների, 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r w:rsidRPr="009C7C39">
        <w:rPr>
          <w:rFonts w:ascii="Sylfaen" w:hAnsi="Sylfaen"/>
          <w:bCs/>
          <w:i/>
          <w:sz w:val="12"/>
          <w:szCs w:val="12"/>
        </w:rPr>
        <w:t>, իսկպայմանագրովնախատեսվածընդհանուրապրանքների, ծառայությունների, աշխատանքներիքանակըլրացնելկողքի` «ընդհանուր» 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674DBF" w:rsidRPr="009C7C39" w:rsidRDefault="00674DBF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</w:p>
  </w:footnote>
  <w:footnote w:id="5">
    <w:p w14:paraId="3B509A15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r w:rsidRPr="009C7C39">
        <w:rPr>
          <w:rFonts w:ascii="Sylfaen" w:hAnsi="Sylfaen"/>
          <w:bCs/>
          <w:i/>
          <w:sz w:val="12"/>
          <w:szCs w:val="12"/>
        </w:rPr>
        <w:t>ած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գներըլրացնելտվյալհրավերովսահմանածփոխարժեքով`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674DBF" w:rsidRPr="00C868EC" w:rsidRDefault="00674DBF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674DBF" w:rsidRPr="009C7C39" w:rsidRDefault="00674DBF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Ընդհանուր»</w:t>
      </w:r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674DBF" w:rsidRPr="002D0BF6" w:rsidRDefault="00674DBF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5652"/>
    <w:multiLevelType w:val="hybridMultilevel"/>
    <w:tmpl w:val="C1BCB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77C5"/>
    <w:multiLevelType w:val="hybridMultilevel"/>
    <w:tmpl w:val="4BBE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019B6"/>
    <w:rsid w:val="000415D2"/>
    <w:rsid w:val="000752E7"/>
    <w:rsid w:val="000859E9"/>
    <w:rsid w:val="00170CAB"/>
    <w:rsid w:val="001A5282"/>
    <w:rsid w:val="001B4F93"/>
    <w:rsid w:val="001F2E17"/>
    <w:rsid w:val="002226B8"/>
    <w:rsid w:val="002F308F"/>
    <w:rsid w:val="00317CF1"/>
    <w:rsid w:val="00357604"/>
    <w:rsid w:val="00376CCF"/>
    <w:rsid w:val="003A1687"/>
    <w:rsid w:val="004015A2"/>
    <w:rsid w:val="00510CD8"/>
    <w:rsid w:val="00513693"/>
    <w:rsid w:val="00550096"/>
    <w:rsid w:val="005529BA"/>
    <w:rsid w:val="00562621"/>
    <w:rsid w:val="005733EE"/>
    <w:rsid w:val="00580AC0"/>
    <w:rsid w:val="00615972"/>
    <w:rsid w:val="006254E7"/>
    <w:rsid w:val="00645E41"/>
    <w:rsid w:val="00674DBF"/>
    <w:rsid w:val="006D7B82"/>
    <w:rsid w:val="007B7E37"/>
    <w:rsid w:val="007D69B6"/>
    <w:rsid w:val="007F6C58"/>
    <w:rsid w:val="00801954"/>
    <w:rsid w:val="00837381"/>
    <w:rsid w:val="008506F0"/>
    <w:rsid w:val="008D34E6"/>
    <w:rsid w:val="009673AA"/>
    <w:rsid w:val="009840C5"/>
    <w:rsid w:val="0098532C"/>
    <w:rsid w:val="009A243E"/>
    <w:rsid w:val="009A26BA"/>
    <w:rsid w:val="009C7C39"/>
    <w:rsid w:val="00A14429"/>
    <w:rsid w:val="00A14924"/>
    <w:rsid w:val="00A40AB7"/>
    <w:rsid w:val="00A42B16"/>
    <w:rsid w:val="00A547B9"/>
    <w:rsid w:val="00AC711B"/>
    <w:rsid w:val="00B13E7D"/>
    <w:rsid w:val="00B17FCB"/>
    <w:rsid w:val="00B54DBE"/>
    <w:rsid w:val="00B66E0F"/>
    <w:rsid w:val="00B75523"/>
    <w:rsid w:val="00BA483B"/>
    <w:rsid w:val="00BA4F53"/>
    <w:rsid w:val="00BA62E7"/>
    <w:rsid w:val="00C31764"/>
    <w:rsid w:val="00C5104D"/>
    <w:rsid w:val="00D23346"/>
    <w:rsid w:val="00D37A1B"/>
    <w:rsid w:val="00D565F5"/>
    <w:rsid w:val="00D57EBC"/>
    <w:rsid w:val="00D72EA7"/>
    <w:rsid w:val="00DD0904"/>
    <w:rsid w:val="00E54DC5"/>
    <w:rsid w:val="00E81A76"/>
    <w:rsid w:val="00F76A13"/>
    <w:rsid w:val="00F81831"/>
    <w:rsid w:val="00F92359"/>
    <w:rsid w:val="00F9369D"/>
    <w:rsid w:val="00FB787A"/>
    <w:rsid w:val="00FE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B66E0F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Normal"/>
    <w:rsid w:val="003A1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i">
    <w:name w:val="gi"/>
    <w:basedOn w:val="DefaultParagraphFont"/>
    <w:rsid w:val="00A14924"/>
  </w:style>
  <w:style w:type="paragraph" w:styleId="ListParagraph">
    <w:name w:val="List Paragraph"/>
    <w:basedOn w:val="Normal"/>
    <w:uiPriority w:val="34"/>
    <w:qFormat/>
    <w:rsid w:val="006D7B8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11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2017-10-25T11:51:00Z</dcterms:created>
  <dcterms:modified xsi:type="dcterms:W3CDTF">2020-06-04T21:53:00Z</dcterms:modified>
</cp:coreProperties>
</file>